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sz w:val="34"/>
          <w:szCs w:val="34"/>
        </w:rPr>
      </w:pPr>
      <w:r>
        <w:rPr>
          <w:rFonts w:ascii="Roboto Condensed" w:hAnsi="Roboto Condensed"/>
          <w:sz w:val="34"/>
          <w:szCs w:val="34"/>
          <w:rtl w:val="0"/>
          <w:lang w:val="it-IT"/>
        </w:rPr>
        <w:t xml:space="preserve">Nuovo settore drytooling "B&amp;B - Azione indecente" </w:t>
      </w:r>
    </w:p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sz w:val="34"/>
          <w:szCs w:val="34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 xml:space="preserve">Accesso: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Per la A5 fino al casello di Aosta Ovest. Proseguire per la statale fino al villaggio di Cogne e ancora Lillaz. Parcheggiare nei pressi del Camping al Sole.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>Avvicinamento: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 Seguire la pista pedonale battuta che si inoltra nella Valeille fino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Light" w:hAnsi="Roboto Light"/>
          <w:sz w:val="28"/>
          <w:szCs w:val="28"/>
          <w:rtl w:val="0"/>
          <w:lang w:val="it-IT"/>
        </w:rPr>
        <w:t xml:space="preserve">a passare il ponte. Proseguire in piano fino a superare un enorme roccione solitario e a reperire una piccola diga che permette di riattraversare il torrente verso la destra orografica della valle. Costeggiare ancora il fiume per circa cento metri fino a oltrepassare la colata di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it-IT"/>
        </w:rPr>
        <w:t>Inachev</w:t>
      </w:r>
      <w:r>
        <w:rPr>
          <w:rFonts w:ascii="Roboto Light" w:hAnsi="Roboto Light" w:hint="default"/>
          <w:sz w:val="28"/>
          <w:szCs w:val="28"/>
          <w:rtl w:val="0"/>
          <w:lang w:val="fr-FR"/>
        </w:rPr>
        <w:t xml:space="preserve">é </w:t>
      </w:r>
      <w:r>
        <w:rPr>
          <w:rFonts w:ascii="Roboto Light" w:hAnsi="Roboto Light"/>
          <w:sz w:val="28"/>
          <w:szCs w:val="28"/>
          <w:rtl w:val="0"/>
          <w:lang w:val="fr-FR"/>
        </w:rPr>
        <w:t>conception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e a puntare alla candela iniziale di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fr-FR"/>
        </w:rPr>
        <w:t>A la memoire des bouquetins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”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. Il B&amp;B si trova 10 m a destra della colonna. 40 minuti circa.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 xml:space="preserve">Lunghezza: </w:t>
      </w:r>
      <w:r>
        <w:rPr>
          <w:rFonts w:ascii="Roboto Light" w:hAnsi="Roboto Light"/>
          <w:sz w:val="28"/>
          <w:szCs w:val="28"/>
          <w:rtl w:val="0"/>
          <w:lang w:val="it-IT"/>
        </w:rPr>
        <w:t>27 m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Condensed" w:hAnsi="Roboto Condensed"/>
          <w:sz w:val="28"/>
          <w:szCs w:val="28"/>
          <w:rtl w:val="0"/>
          <w:lang w:val="it-IT"/>
        </w:rPr>
        <w:t>Difficolt</w:t>
      </w:r>
      <w:r>
        <w:rPr>
          <w:rFonts w:ascii="Roboto Condensed" w:hAnsi="Roboto Condensed" w:hint="default"/>
          <w:sz w:val="28"/>
          <w:szCs w:val="28"/>
          <w:rtl w:val="0"/>
          <w:lang w:val="fr-FR"/>
        </w:rPr>
        <w:t>à</w:t>
      </w:r>
      <w:r>
        <w:rPr>
          <w:rFonts w:ascii="Roboto Condensed" w:hAnsi="Roboto Condensed"/>
          <w:sz w:val="28"/>
          <w:szCs w:val="28"/>
          <w:rtl w:val="0"/>
          <w:lang w:val="it-IT"/>
        </w:rPr>
        <w:t xml:space="preserve">: </w:t>
      </w:r>
      <w:r>
        <w:rPr>
          <w:rFonts w:ascii="Roboto Light" w:hAnsi="Roboto Light"/>
          <w:sz w:val="28"/>
          <w:szCs w:val="28"/>
          <w:rtl w:val="0"/>
          <w:lang w:val="it-IT"/>
        </w:rPr>
        <w:t>Dall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’</w:t>
      </w:r>
      <w:r>
        <w:rPr>
          <w:rFonts w:ascii="Roboto Light" w:hAnsi="Roboto Light"/>
          <w:sz w:val="28"/>
          <w:szCs w:val="28"/>
          <w:rtl w:val="0"/>
          <w:lang w:val="it-IT"/>
        </w:rPr>
        <w:t>M4+ all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’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M8+(?)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>Itinerari da sinistra a destra: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1. </w:t>
      </w:r>
      <w:r>
        <w:rPr>
          <w:rFonts w:ascii="Roboto Light" w:hAnsi="Roboto Light"/>
          <w:sz w:val="28"/>
          <w:szCs w:val="28"/>
          <w:rtl w:val="0"/>
          <w:lang w:val="pt-PT"/>
        </w:rPr>
        <w:t xml:space="preserve">Medusa, M4+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, Prima salita: Enrico Bonino e Nicolas Meli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Light" w:hAnsi="Roboto Light"/>
          <w:sz w:val="28"/>
          <w:szCs w:val="28"/>
          <w:rtl w:val="0"/>
          <w:lang w:val="it-IT"/>
        </w:rPr>
        <w:t>2. L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’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analfabeta, M6+, Prima salita: Gian Bazzocchi e Hugues Bonnel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>3. Azione indecente, M6 WI5+, Prima salita: Massimo Farina 2004 (Elli, Marlier, Chenal)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4. </w:t>
      </w:r>
      <w:r>
        <w:rPr>
          <w:rFonts w:ascii="Roboto Light" w:hAnsi="Roboto Light"/>
          <w:sz w:val="28"/>
          <w:szCs w:val="28"/>
          <w:rtl w:val="0"/>
          <w:lang w:val="pt-PT"/>
        </w:rPr>
        <w:t>Saltimbanco (variante), M6 WI6</w:t>
      </w:r>
      <w:r>
        <w:rPr>
          <w:rFonts w:ascii="Roboto Light" w:hAnsi="Roboto Light"/>
          <w:sz w:val="28"/>
          <w:szCs w:val="28"/>
          <w:rtl w:val="0"/>
          <w:lang w:val="it-IT"/>
        </w:rPr>
        <w:t>, Prima salita: Gian Bazzocchi e Enrico Bonino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>5. Mosca Cieca, M9 Prima salita: Enrico Bonino e Hugues Bonnel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6. Per iniziare, M7 Prima salita: Enrico Bonino e Giulia Venturelli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>7. A la memoire des bouquetins WI5+ Prima salita Pierluigi Perona e Beppe Rubiu il 28/12/1996.</w:t>
      </w:r>
    </w:p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>Materiale: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 Normale dotazione da drytooling e ghiaccio, 8 rinvii per gli spit + quelli per le viti, viti da ghiaccio,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Light" w:hAnsi="Roboto Light"/>
          <w:sz w:val="28"/>
          <w:szCs w:val="28"/>
          <w:rtl w:val="0"/>
          <w:lang w:val="it-IT"/>
        </w:rPr>
        <w:t xml:space="preserve">fettucce, moschettone a ghiera per far le moulinettes, una corda singola da 60m, casco. Per "Azione indecente" portare qualche protezione veloce fino al friend n.2 BD.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Condensed" w:hAnsi="Roboto Condensed"/>
          <w:sz w:val="28"/>
          <w:szCs w:val="28"/>
          <w:rtl w:val="0"/>
          <w:lang w:val="it-IT"/>
        </w:rPr>
        <w:t xml:space="preserve">Esposizione: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Ovest.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</w:p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sz w:val="28"/>
          <w:szCs w:val="28"/>
          <w:lang w:val="de-DE"/>
        </w:rPr>
      </w:pPr>
      <w:r>
        <w:rPr>
          <w:rFonts w:ascii="Roboto Condensed" w:hAnsi="Roboto Condensed"/>
          <w:sz w:val="28"/>
          <w:szCs w:val="28"/>
          <w:rtl w:val="0"/>
          <w:lang w:val="de-DE"/>
        </w:rPr>
        <w:t xml:space="preserve">Note: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</w:rPr>
      </w:pPr>
      <w:r>
        <w:rPr>
          <w:rFonts w:ascii="Roboto Light" w:hAnsi="Roboto Light"/>
          <w:sz w:val="28"/>
          <w:szCs w:val="28"/>
          <w:rtl w:val="0"/>
          <w:lang w:val="it-IT"/>
        </w:rPr>
        <w:t>La grande presenza di ghiaccio rende il sito particolarmente interessante. Da evitare dopo abbondanti nevicate per il pericolo valanghe.</w:t>
      </w: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La sosta di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it-IT"/>
        </w:rPr>
        <w:t>Analfabeta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e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en-US"/>
        </w:rPr>
        <w:t>Clown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è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la numero 2, la sosta di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pt-PT"/>
        </w:rPr>
        <w:t>Saltimbanco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”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,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it-IT"/>
        </w:rPr>
        <w:t>Mosca cieca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e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it-IT"/>
        </w:rPr>
        <w:t>Per iniziare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è </w:t>
      </w:r>
      <w:r>
        <w:rPr>
          <w:rFonts w:ascii="Roboto Light" w:hAnsi="Roboto Light"/>
          <w:sz w:val="28"/>
          <w:szCs w:val="28"/>
          <w:rtl w:val="0"/>
          <w:lang w:val="it-IT"/>
        </w:rPr>
        <w:t>la numero 3. Non tutti i tiri sono smontabili dal primo di cordata. Non si pu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ò </w:t>
      </w:r>
      <w:r>
        <w:rPr>
          <w:rFonts w:ascii="Roboto Light" w:hAnsi="Roboto Light"/>
          <w:sz w:val="28"/>
          <w:szCs w:val="28"/>
          <w:rtl w:val="0"/>
          <w:lang w:val="it-IT"/>
        </w:rPr>
        <w:t>mettere la corda dall'alto. I gradi su ghiaccio (WI) sono indicativi in quanto spesso i passaggi sono protetti da spit. I gradi in generale sono indicativi in quanto possono variare a seconda della quantit</w:t>
      </w:r>
      <w:r>
        <w:rPr>
          <w:rFonts w:ascii="Roboto Light" w:hAnsi="Roboto Light" w:hint="default"/>
          <w:sz w:val="28"/>
          <w:szCs w:val="28"/>
          <w:rtl w:val="0"/>
          <w:lang w:val="fr-FR"/>
        </w:rPr>
        <w:t xml:space="preserve">à </w:t>
      </w:r>
      <w:r>
        <w:rPr>
          <w:rFonts w:ascii="Roboto Light" w:hAnsi="Roboto Light"/>
          <w:sz w:val="28"/>
          <w:szCs w:val="28"/>
          <w:rtl w:val="0"/>
          <w:lang w:val="it-IT"/>
        </w:rPr>
        <w:t>di ghiaccio presente.</w:t>
      </w: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Tutti i tiri sono stati rigorosamente saliti e attrezzati dal basso.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it-IT"/>
        </w:rPr>
        <w:t>Mosca cieca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è </w:t>
      </w:r>
      <w:r>
        <w:rPr>
          <w:rFonts w:ascii="Roboto Light" w:hAnsi="Roboto Light"/>
          <w:sz w:val="28"/>
          <w:szCs w:val="28"/>
          <w:rtl w:val="0"/>
          <w:lang w:val="it-IT"/>
        </w:rPr>
        <w:t>stata liberata da Ramon Marin, gli altri tiri da Enrico Bonino.</w:t>
      </w: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La sosta di L1 di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“</w:t>
      </w:r>
      <w:r>
        <w:rPr>
          <w:rFonts w:ascii="Roboto Light" w:hAnsi="Roboto Light"/>
          <w:sz w:val="28"/>
          <w:szCs w:val="28"/>
          <w:rtl w:val="0"/>
          <w:lang w:val="fr-FR"/>
        </w:rPr>
        <w:t>A la memoire des bouquetins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” è </w:t>
      </w:r>
      <w:r>
        <w:rPr>
          <w:rFonts w:ascii="Roboto Light" w:hAnsi="Roboto Light"/>
          <w:sz w:val="28"/>
          <w:szCs w:val="28"/>
          <w:rtl w:val="0"/>
          <w:lang w:val="it-IT"/>
        </w:rPr>
        <w:t xml:space="preserve">stata riattrezzata a spit sulla destra orografica (vedi foto). Il posizionamento della sosta 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 xml:space="preserve">è </w:t>
      </w:r>
      <w:r>
        <w:rPr>
          <w:rFonts w:ascii="Roboto Light" w:hAnsi="Roboto Light"/>
          <w:sz w:val="28"/>
          <w:szCs w:val="28"/>
          <w:rtl w:val="0"/>
          <w:lang w:val="it-IT"/>
        </w:rPr>
        <w:t>stato scelto per preservare una logica di salita e sicurezza con l</w:t>
      </w:r>
      <w:r>
        <w:rPr>
          <w:rFonts w:ascii="Roboto Light" w:hAnsi="Roboto Light" w:hint="default"/>
          <w:sz w:val="28"/>
          <w:szCs w:val="28"/>
          <w:rtl w:val="0"/>
          <w:lang w:val="it-IT"/>
        </w:rPr>
        <w:t>’</w:t>
      </w:r>
      <w:r>
        <w:rPr>
          <w:rFonts w:ascii="Roboto Light" w:hAnsi="Roboto Light"/>
          <w:sz w:val="28"/>
          <w:szCs w:val="28"/>
          <w:rtl w:val="0"/>
          <w:lang w:val="it-IT"/>
        </w:rPr>
        <w:t>ottica di proseguire la cascata fino al suo termine.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  <w:lang w:val="fr-FR"/>
        </w:rPr>
      </w:pPr>
      <w:r>
        <w:rPr>
          <w:rFonts w:ascii="Arial Unicode MS" w:cs="Arial Unicode MS" w:hAnsi="Arial Unicode MS" w:eastAsia="Arial Unicode MS"/>
          <w:sz w:val="28"/>
          <w:szCs w:val="28"/>
          <w:lang w:val="it-IT"/>
        </w:rPr>
        <w:br w:type="textWrapping"/>
      </w:r>
      <w:r>
        <w:rPr>
          <w:rFonts w:ascii="Roboto Condensed" w:hAnsi="Roboto Condensed"/>
          <w:sz w:val="28"/>
          <w:szCs w:val="28"/>
          <w:rtl w:val="0"/>
          <w:lang w:val="it-IT"/>
        </w:rPr>
        <w:t xml:space="preserve">Discesa: </w:t>
      </w:r>
      <w:r>
        <w:rPr>
          <w:rFonts w:ascii="Roboto Light" w:hAnsi="Roboto Light"/>
          <w:sz w:val="28"/>
          <w:szCs w:val="28"/>
          <w:rtl w:val="0"/>
          <w:lang w:val="fr-FR"/>
        </w:rPr>
        <w:t xml:space="preserve">In moulinette. </w:t>
      </w:r>
    </w:p>
    <w:p>
      <w:pPr>
        <w:pStyle w:val="Di default"/>
        <w:spacing w:line="288" w:lineRule="auto"/>
        <w:jc w:val="both"/>
        <w:rPr>
          <w:rFonts w:ascii="Roboto Light" w:cs="Roboto Light" w:hAnsi="Roboto Light" w:eastAsia="Roboto Light"/>
          <w:sz w:val="28"/>
          <w:szCs w:val="28"/>
          <w:lang w:val="fr-FR"/>
        </w:rPr>
      </w:pPr>
    </w:p>
    <w:p>
      <w:pPr>
        <w:pStyle w:val="Di default"/>
        <w:spacing w:line="288" w:lineRule="auto"/>
        <w:jc w:val="both"/>
        <w:rPr>
          <w:rFonts w:ascii="Roboto Condensed" w:cs="Roboto Condensed" w:hAnsi="Roboto Condensed" w:eastAsia="Roboto Condensed"/>
          <w:i w:val="1"/>
          <w:iCs w:val="1"/>
          <w:sz w:val="24"/>
          <w:szCs w:val="24"/>
        </w:rPr>
      </w:pPr>
      <w:r>
        <w:rPr>
          <w:rFonts w:ascii="Roboto Condensed" w:hAnsi="Roboto Condensed"/>
          <w:i w:val="1"/>
          <w:iCs w:val="1"/>
          <w:sz w:val="24"/>
          <w:szCs w:val="24"/>
          <w:rtl w:val="0"/>
          <w:lang w:val="it-IT"/>
        </w:rPr>
        <w:t xml:space="preserve">Disclaimer </w:t>
      </w:r>
    </w:p>
    <w:p>
      <w:pPr>
        <w:pStyle w:val="Di default"/>
        <w:spacing w:line="288" w:lineRule="auto"/>
        <w:jc w:val="both"/>
        <w:rPr>
          <w:rFonts w:ascii="Roboto Thin" w:cs="Roboto Thin" w:hAnsi="Roboto Thin" w:eastAsia="Roboto Thin"/>
          <w:i w:val="1"/>
          <w:iCs w:val="1"/>
          <w:sz w:val="24"/>
          <w:szCs w:val="24"/>
        </w:rPr>
      </w:pP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Ci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ò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 xml:space="preserve">che 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è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 xml:space="preserve">riportato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in questa pagina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 è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mirato alla divulgazione di informazioni utili ed affidabili per affrontare salite, scalate, gite di sci alpinismo e fuoripista, cascate e tutto ci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ò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che ci offre la montagna nella maggior sicurezza possibile, perch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é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 xml:space="preserve">ogni alpinista ed amante della montagna possa partire per un'avventura con una corretta preparazione preventiva. Noi rimaniamo sempre a vostra disposizione per ulteriori chiarimenti e consigli, ma non possiamo agire per voi e spesso non </w:t>
      </w:r>
    </w:p>
    <w:p>
      <w:pPr>
        <w:pStyle w:val="Di default"/>
        <w:spacing w:line="288" w:lineRule="auto"/>
        <w:jc w:val="both"/>
      </w:pP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saremo presenti durante le vostre gite. Pertanto, rimarr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vostro compito e responsabilit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>valutare le condizioni della montagna sul momento, che possono cambiare in modo repentino secondo gli agenti atmosferici. Dovrete quindi saper valutare con la vostra esperienza e capacit</w:t>
      </w:r>
      <w:r>
        <w:rPr>
          <w:rFonts w:ascii="Roboto Thin" w:hAnsi="Roboto Thi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rtl w:val="0"/>
          <w:lang w:val="it-IT"/>
        </w:rPr>
        <w:t xml:space="preserve">il terreno che vi circonda, e prendere le decisioni necessarie per il corretto svolgimento della salita nel momento stesso in cui sarete in montagna.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Condensed">
    <w:charset w:val="00"/>
    <w:family w:val="roman"/>
    <w:pitch w:val="default"/>
  </w:font>
  <w:font w:name="Roboto Light">
    <w:charset w:val="00"/>
    <w:family w:val="roman"/>
    <w:pitch w:val="default"/>
  </w:font>
  <w:font w:name="Roboto Thi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12"/>
        <w:tab w:val="clear" w:pos="9020"/>
      </w:tabs>
    </w:pPr>
    <w:r>
      <w:tab/>
      <w:tab/>
    </w:r>
    <w:r>
      <w:rPr>
        <w:rtl w:val="0"/>
        <w:lang w:val="it-IT"/>
      </w:rPr>
      <w:t>©</w:t>
    </w:r>
    <w:r>
      <w:rPr>
        <w:rtl w:val="0"/>
        <w:lang w:val="it-IT"/>
      </w:rPr>
      <w:t>EnricoBonino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