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line="288" w:lineRule="auto"/>
        <w:jc w:val="both"/>
        <w:rPr>
          <w:rFonts w:ascii="Roboto Condensed" w:cs="Roboto Condensed" w:hAnsi="Roboto Condensed" w:eastAsia="Roboto Condensed"/>
          <w:sz w:val="34"/>
          <w:szCs w:val="34"/>
        </w:rPr>
      </w:pPr>
      <w:r>
        <w:rPr>
          <w:rFonts w:ascii="Roboto Condensed" w:hAnsi="Roboto Condensed"/>
          <w:sz w:val="34"/>
          <w:szCs w:val="34"/>
          <w:rtl w:val="0"/>
          <w:lang w:val="it-IT"/>
        </w:rPr>
        <w:t xml:space="preserve">Gran Paradiso - traversata integrale </w:t>
      </w:r>
    </w:p>
    <w:p>
      <w:pPr>
        <w:pStyle w:val="Di default"/>
        <w:spacing w:line="288" w:lineRule="auto"/>
        <w:jc w:val="both"/>
        <w:rPr>
          <w:rFonts w:ascii="Roboto Condensed" w:cs="Roboto Condensed" w:hAnsi="Roboto Condensed" w:eastAsia="Roboto Condensed"/>
          <w:sz w:val="34"/>
          <w:szCs w:val="34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outline w:val="0"/>
          <w:color w:val="464646"/>
          <w:sz w:val="28"/>
          <w:szCs w:val="28"/>
          <w:u w:color="464646"/>
          <w:rtl w:val="0"/>
          <w:lang w:val="it-IT"/>
          <w14:textFill>
            <w14:solidFill>
              <w14:srgbClr w14:val="464646"/>
            </w14:solidFill>
          </w14:textFill>
        </w:rPr>
        <w:t xml:space="preserve">Accesso: </w:t>
      </w:r>
      <w:r>
        <w:rPr>
          <w:rFonts w:ascii="Roboto Light" w:hAnsi="Roboto Light"/>
          <w:sz w:val="28"/>
          <w:szCs w:val="28"/>
          <w:rtl w:val="0"/>
          <w:lang w:val="it-IT"/>
        </w:rPr>
        <w:t>Per la A5 fino all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>’</w:t>
      </w:r>
      <w:r>
        <w:rPr>
          <w:rFonts w:ascii="Roboto Light" w:hAnsi="Roboto Light"/>
          <w:sz w:val="28"/>
          <w:szCs w:val="28"/>
          <w:rtl w:val="0"/>
          <w:lang w:val="it-IT"/>
        </w:rPr>
        <w:t>uscita di Aosta Ovest. Proseguire per la statale in direzione Courmayeur fino a reperire il bivio per la Valsavarenche. Risalire l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>’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omonima valle fino a al ponte che attraversa il fiume in corrispondenza del Camping Gran Paradiso. Oltrepassarlo e parcheggiare a sinistra al primo grande spiazzo con cartina topografica.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 xml:space="preserve">Avvicinamento: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giorno 1: salita al rifugio Chabod per sentiero segnato, 2h30 circa; giorno 2: si segue la morena dietro al rifugio in direzione del bivacco Sberna. Arrivati alla base del canale seguire il pendio di destra che conduce al col Bonney. 3h circa.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Lunghezza: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quasi 3 km di cresta dal col Bonney alla cima del Gran Paradiso.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  <w:lang w:val="it-IT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Difficolt</w:t>
      </w:r>
      <w:r>
        <w:rPr>
          <w:rFonts w:ascii="Roboto Condensed" w:hAnsi="Roboto Condensed" w:hint="default"/>
          <w:sz w:val="28"/>
          <w:szCs w:val="28"/>
          <w:rtl w:val="0"/>
          <w:lang w:val="fr-FR"/>
        </w:rPr>
        <w:t>à</w:t>
      </w:r>
      <w:r>
        <w:rPr>
          <w:rFonts w:ascii="Roboto Condensed" w:hAnsi="Roboto Condensed"/>
          <w:sz w:val="28"/>
          <w:szCs w:val="28"/>
          <w:rtl w:val="0"/>
          <w:lang w:val="it-IT"/>
        </w:rPr>
        <w:t xml:space="preserve">: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D+/IV/4b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  <w:lang w:val="it-IT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Itinerario: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Dal colle passare i primi torrioni versante Nord. L'itinerario 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è </w:t>
      </w:r>
      <w:r>
        <w:rPr>
          <w:rFonts w:ascii="Roboto Light" w:hAnsi="Roboto Light"/>
          <w:sz w:val="28"/>
          <w:szCs w:val="28"/>
          <w:rtl w:val="0"/>
          <w:lang w:val="it-IT"/>
        </w:rPr>
        <w:t>da ricercare, alcuni torrioni si aggirano, altri si scalano, altri si pu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ò </w:t>
      </w:r>
      <w:r>
        <w:rPr>
          <w:rFonts w:ascii="Roboto Light" w:hAnsi="Roboto Light"/>
          <w:sz w:val="28"/>
          <w:szCs w:val="28"/>
          <w:rtl w:val="0"/>
          <w:lang w:val="it-IT"/>
        </w:rPr>
        <w:t>scegliere. Dalla finestra di Tzasset seguire sempre pi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ù </w:t>
      </w:r>
      <w:r>
        <w:rPr>
          <w:rFonts w:ascii="Roboto Light" w:hAnsi="Roboto Light"/>
          <w:sz w:val="28"/>
          <w:szCs w:val="28"/>
          <w:rtl w:val="0"/>
          <w:lang w:val="it-IT"/>
        </w:rPr>
        <w:t>il filo di cresta fino in cima alla Becca di Montandayn</w:t>
      </w:r>
      <w:r>
        <w:rPr>
          <w:rFonts w:ascii="Roboto Light" w:hAnsi="Roboto Light" w:hint="default"/>
          <w:sz w:val="28"/>
          <w:szCs w:val="28"/>
          <w:rtl w:val="0"/>
          <w:lang w:val="fr-FR"/>
        </w:rPr>
        <w:t>é</w:t>
      </w:r>
      <w:r>
        <w:rPr>
          <w:rFonts w:ascii="Roboto Light" w:hAnsi="Roboto Light"/>
          <w:sz w:val="28"/>
          <w:szCs w:val="28"/>
          <w:rtl w:val="0"/>
          <w:lang w:val="it-IT"/>
        </w:rPr>
        <w:t>. Da qui, scendendo brevemente sulla spalla e guardando lato Nord, si trova un ancoraggio pochi metri pi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ù </w:t>
      </w:r>
      <w:r>
        <w:rPr>
          <w:rFonts w:ascii="Roboto Light" w:hAnsi="Roboto Light"/>
          <w:sz w:val="28"/>
          <w:szCs w:val="28"/>
          <w:rtl w:val="0"/>
          <w:lang w:val="it-IT"/>
        </w:rPr>
        <w:t>in basso in un canalino. Da qui con due doppie da 27 metri si arriva sulle cenge innevate che conducono in traversata e discesa fino al colle del Piccolo Paradiso. Siamo a met</w:t>
      </w:r>
      <w:r>
        <w:rPr>
          <w:rFonts w:ascii="Roboto Light" w:hAnsi="Roboto Light" w:hint="default"/>
          <w:sz w:val="28"/>
          <w:szCs w:val="28"/>
          <w:rtl w:val="0"/>
          <w:lang w:val="fr-FR"/>
        </w:rPr>
        <w:t>à</w:t>
      </w:r>
      <w:r>
        <w:rPr>
          <w:rFonts w:ascii="Roboto Light" w:hAnsi="Roboto Light"/>
          <w:sz w:val="28"/>
          <w:szCs w:val="28"/>
          <w:rtl w:val="0"/>
          <w:lang w:val="it-IT"/>
        </w:rPr>
        <w:t>. Salire in cima al Piccolo Paradiso per pendii nevosi e salti di roccia. Seguire sempre la via pi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ù </w:t>
      </w:r>
      <w:r>
        <w:rPr>
          <w:rFonts w:ascii="Roboto Light" w:hAnsi="Roboto Light"/>
          <w:sz w:val="28"/>
          <w:szCs w:val="28"/>
          <w:rtl w:val="0"/>
          <w:lang w:val="it-IT"/>
        </w:rPr>
        <w:t>logica e facile talvolta aggirando talvolta scalando i torrioni. Una traversata sul versante Sud conduce a un terrazzino con sosta per calata. Scendere 6-7 metri e riprendere la salita. Dall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>’</w:t>
      </w:r>
      <w:r>
        <w:rPr>
          <w:rFonts w:ascii="Roboto Light" w:hAnsi="Roboto Light"/>
          <w:sz w:val="28"/>
          <w:szCs w:val="28"/>
          <w:rtl w:val="0"/>
          <w:lang w:val="it-IT"/>
        </w:rPr>
        <w:t>ultimo torrione si scende sul versante Nord per cenge e detriti fino al colle del Piccolo Paradiso, dove sbuca la Petite face Nord. Proseguire per cresta e aggirare l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>’</w:t>
      </w:r>
      <w:r>
        <w:rPr>
          <w:rFonts w:ascii="Roboto Light" w:hAnsi="Roboto Light"/>
          <w:sz w:val="28"/>
          <w:szCs w:val="28"/>
          <w:rtl w:val="0"/>
          <w:lang w:val="it-IT"/>
        </w:rPr>
        <w:t>ultimo salto roccioso verso Sud. Due opzioni: scendere in un diedro per 5-6 m e risalire il muro soprastante per sbucare in cresta. Oppure, dal terrazzo, salire sui blocchi soprastanti (pi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ù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impressionante che difficile) per uscire subito in cresta. Circa 10-12 ore dal col Bonney alla vetta del Gran Paradiso.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Materiale: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4 chiodi vari, fettucce, serie di friends dallo 0.3 al 1 Camalot, rinvii, una picozza tecnica pu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ò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essere utile al posto di quella classica, ramponi classici, una corda da 60m, due viti da ghiaccio.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  <w:lang w:val="it-IT"/>
        </w:rPr>
      </w:pPr>
      <w:r>
        <w:rPr>
          <w:rFonts w:ascii="Roboto Condensed" w:hAnsi="Roboto Condensed"/>
          <w:sz w:val="28"/>
          <w:szCs w:val="28"/>
          <w:rtl w:val="0"/>
          <w:lang w:val="de-DE"/>
        </w:rPr>
        <w:t xml:space="preserve">Note: </w:t>
      </w:r>
      <w:r>
        <w:rPr>
          <w:rFonts w:ascii="Roboto Light" w:hAnsi="Roboto Light"/>
          <w:sz w:val="28"/>
          <w:szCs w:val="28"/>
          <w:rtl w:val="0"/>
          <w:lang w:val="it-IT"/>
        </w:rPr>
        <w:t>itinerario lungo e complesso da ricercare. Richiede molta velocit</w:t>
      </w:r>
      <w:r>
        <w:rPr>
          <w:rFonts w:ascii="Roboto Light" w:hAnsi="Roboto Light" w:hint="default"/>
          <w:sz w:val="28"/>
          <w:szCs w:val="28"/>
          <w:rtl w:val="0"/>
          <w:lang w:val="fr-FR"/>
        </w:rPr>
        <w:t xml:space="preserve">à </w:t>
      </w:r>
      <w:r>
        <w:rPr>
          <w:rFonts w:ascii="Roboto Light" w:hAnsi="Roboto Light"/>
          <w:sz w:val="28"/>
          <w:szCs w:val="28"/>
          <w:rtl w:val="0"/>
          <w:lang w:val="it-IT"/>
        </w:rPr>
        <w:t>nelle manovre e nella progressione su misto. Possibili vie di fuga sul ghiacciaio di Montandayn</w:t>
      </w:r>
      <w:r>
        <w:rPr>
          <w:rFonts w:ascii="Roboto Light" w:hAnsi="Roboto Light" w:hint="default"/>
          <w:sz w:val="28"/>
          <w:szCs w:val="28"/>
          <w:rtl w:val="0"/>
          <w:lang w:val="fr-FR"/>
        </w:rPr>
        <w:t>é</w:t>
      </w:r>
      <w:r>
        <w:rPr>
          <w:rFonts w:ascii="Roboto Light" w:hAnsi="Roboto Light"/>
          <w:sz w:val="28"/>
          <w:szCs w:val="28"/>
          <w:rtl w:val="0"/>
          <w:lang w:val="it-IT"/>
        </w:rPr>
        <w:t>, dal colle di Montandayn</w:t>
      </w:r>
      <w:r>
        <w:rPr>
          <w:rFonts w:ascii="Roboto Light" w:hAnsi="Roboto Light" w:hint="default"/>
          <w:sz w:val="28"/>
          <w:szCs w:val="28"/>
          <w:rtl w:val="0"/>
          <w:lang w:val="fr-FR"/>
        </w:rPr>
        <w:t xml:space="preserve">é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versante Nord e dal colle del Piccolo Paradiso versante Nord. Prevedere un gancio per abalakov.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Discesa: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Per la via normale del Gran Paradiso fino al rifugio Chabod. 2 ore circa.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</w:rPr>
      </w:pPr>
      <w:r>
        <w:rPr>
          <w:rFonts w:ascii="Roboto Condensed" w:hAnsi="Roboto Condensed"/>
          <w:i w:val="1"/>
          <w:iCs w:val="1"/>
          <w:sz w:val="24"/>
          <w:szCs w:val="24"/>
          <w:rtl w:val="0"/>
          <w:lang w:val="it-IT"/>
        </w:rPr>
        <w:t xml:space="preserve">Disclaimer </w:t>
      </w:r>
    </w:p>
    <w:p>
      <w:pPr>
        <w:pStyle w:val="Di default"/>
        <w:spacing w:line="288" w:lineRule="auto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</w:rPr>
      </w:pP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riportato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in questa pagina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 è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spacing w:line="288" w:lineRule="auto"/>
        <w:jc w:val="both"/>
      </w:pP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il terreno che vi circonda, e prendere le decisioni necessarie per il corretto svolgimento della salita nel momento stesso in cui sarete in montagna.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  <w:tab/>
    </w:r>
    <w:r>
      <w:rPr>
        <w:rtl w:val="0"/>
        <w:lang w:val="it-IT"/>
      </w:rPr>
      <w:t>©</w:t>
    </w:r>
    <w:r>
      <w:rPr>
        <w:rtl w:val="0"/>
        <w:lang w:val="it-IT"/>
      </w:rPr>
      <w:t>EnricoBonino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