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Condensed" w:cs="Roboto Condensed" w:hAnsi="Roboto Condensed" w:eastAsia="Roboto Condensed"/>
          <w:sz w:val="34"/>
          <w:szCs w:val="34"/>
          <w:rtl w:val="0"/>
        </w:rPr>
      </w:pPr>
      <w:r>
        <w:rPr>
          <w:rFonts w:ascii="Roboto Condensed" w:hAnsi="Roboto Condensed"/>
          <w:sz w:val="34"/>
          <w:szCs w:val="34"/>
          <w:rtl w:val="0"/>
          <w:lang w:val="it-IT"/>
        </w:rPr>
        <w:t>P</w:t>
      </w:r>
      <w:r>
        <w:rPr>
          <w:rFonts w:ascii="Roboto Condensed" w:hAnsi="Roboto Condensed"/>
          <w:sz w:val="34"/>
          <w:szCs w:val="34"/>
          <w:rtl w:val="0"/>
          <w:lang w:val="it-IT"/>
        </w:rPr>
        <w:t xml:space="preserve">unte Lachenal - traversata Est Ovest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Condensed" w:cs="Roboto Condensed" w:hAnsi="Roboto Condensed" w:eastAsia="Roboto Condensed"/>
          <w:sz w:val="34"/>
          <w:szCs w:val="34"/>
          <w:rtl w:val="0"/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rtl w:val="0"/>
        </w:rPr>
      </w:pPr>
      <w:r>
        <w:rPr>
          <w:rFonts w:ascii="Roboto Condensed" w:hAnsi="Roboto Condensed"/>
          <w:sz w:val="28"/>
          <w:szCs w:val="28"/>
          <w:rtl w:val="0"/>
          <w:lang w:val="it-IT"/>
        </w:rPr>
        <w:t>Accesso: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 da Torino per la A5 fino al Tunnel del Monte Bianco. Sbucati in Francia entrare in citt</w:t>
      </w:r>
      <w:r>
        <w:rPr>
          <w:rFonts w:ascii="Roboto Light" w:hAnsi="Roboto Light" w:hint="default"/>
          <w:sz w:val="28"/>
          <w:szCs w:val="28"/>
          <w:rtl w:val="0"/>
          <w:lang w:val="fr-FR"/>
        </w:rPr>
        <w:t xml:space="preserve">à 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a Chamonix e parcheggiare nei pressi del Bowling.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rtl w:val="0"/>
        </w:rPr>
      </w:pPr>
      <w:r>
        <w:rPr>
          <w:rFonts w:ascii="Roboto Light" w:hAnsi="Roboto Light"/>
          <w:sz w:val="28"/>
          <w:szCs w:val="28"/>
          <w:rtl w:val="0"/>
          <w:lang w:val="it-IT"/>
        </w:rPr>
        <w:t>Avvicinamento: Accedere alla funivia dell'Aiguille du Midi e prendere l'impianto fino in cima. Scendere la cresta di neve che d</w:t>
      </w:r>
      <w:r>
        <w:rPr>
          <w:rFonts w:ascii="Roboto Light" w:hAnsi="Roboto Light" w:hint="default"/>
          <w:sz w:val="28"/>
          <w:szCs w:val="28"/>
          <w:rtl w:val="0"/>
          <w:lang w:val="fr-FR"/>
        </w:rPr>
        <w:t xml:space="preserve">à 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accesso al ghiacciaio sottostante, puntare direttamente alla punta Lachenal Est ben visibile durante tutto il percorso. 45 min circa.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rtl w:val="0"/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rtl w:val="0"/>
        </w:rPr>
      </w:pPr>
      <w:r>
        <w:rPr>
          <w:rFonts w:ascii="Roboto Condensed" w:hAnsi="Roboto Condensed"/>
          <w:sz w:val="28"/>
          <w:szCs w:val="28"/>
          <w:rtl w:val="0"/>
          <w:lang w:val="it-IT"/>
        </w:rPr>
        <w:t xml:space="preserve">Lunghezza: 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150m dislivello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rtl w:val="0"/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rtl w:val="0"/>
        </w:rPr>
      </w:pPr>
      <w:r>
        <w:rPr>
          <w:rFonts w:ascii="Roboto Condensed" w:hAnsi="Roboto Condensed"/>
          <w:sz w:val="28"/>
          <w:szCs w:val="28"/>
          <w:rtl w:val="0"/>
          <w:lang w:val="it-IT"/>
        </w:rPr>
        <w:t>Difficolt</w:t>
      </w:r>
      <w:r>
        <w:rPr>
          <w:rFonts w:ascii="Roboto Condensed" w:hAnsi="Roboto Condensed" w:hint="default"/>
          <w:sz w:val="28"/>
          <w:szCs w:val="28"/>
          <w:rtl w:val="0"/>
          <w:lang w:val="fr-FR"/>
        </w:rPr>
        <w:t>à</w:t>
      </w:r>
      <w:r>
        <w:rPr>
          <w:rFonts w:ascii="Roboto Condensed" w:hAnsi="Roboto Condensed"/>
          <w:sz w:val="28"/>
          <w:szCs w:val="28"/>
          <w:rtl w:val="0"/>
        </w:rPr>
        <w:t>:</w:t>
      </w:r>
      <w:r>
        <w:rPr>
          <w:rFonts w:ascii="Roboto Light" w:hAnsi="Roboto Light"/>
          <w:sz w:val="28"/>
          <w:szCs w:val="28"/>
          <w:rtl w:val="0"/>
        </w:rPr>
        <w:t xml:space="preserve"> AD / 4b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rtl w:val="0"/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rtl w:val="0"/>
        </w:rPr>
      </w:pPr>
      <w:r>
        <w:rPr>
          <w:rFonts w:ascii="Roboto Condensed" w:hAnsi="Roboto Condensed"/>
          <w:sz w:val="28"/>
          <w:szCs w:val="28"/>
          <w:rtl w:val="0"/>
          <w:lang w:val="it-IT"/>
        </w:rPr>
        <w:t>Itinerario: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 risalire il pendio nevoso che porta alla punta Est. Una volta in crestra dirigersi per neve alla punta centrale. Contornarne la cima versante S e reperire un ancoraggio a spit per calarsi in doppia verso Ovest 30m. Aggirare i blocchi rocciosi verso Ovest per raggiungere la sella nevosa tra la punta centrale e quella Ovest. Percorrerla fino alla base del risalto roccioso pi</w:t>
      </w:r>
      <w:r>
        <w:rPr>
          <w:rFonts w:ascii="Roboto Light" w:hAnsi="Roboto Light" w:hint="default"/>
          <w:sz w:val="28"/>
          <w:szCs w:val="28"/>
          <w:rtl w:val="0"/>
          <w:lang w:val="it-IT"/>
        </w:rPr>
        <w:t xml:space="preserve">ù 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importante. Un evidente diedro-canale di 45 m (4b) porta sulla cresta finale. Pochi metri e si arriva in cima. Scendere lungo la cresta nevosa e ritornare al meglio sul ghiacciaio. </w:t>
      </w:r>
      <w:r>
        <w:rPr>
          <w:rFonts w:ascii="Roboto Condensed" w:hAnsi="Roboto Condensed"/>
          <w:sz w:val="28"/>
          <w:szCs w:val="28"/>
          <w:rtl w:val="0"/>
          <w:lang w:val="de-DE"/>
        </w:rPr>
        <w:t>ATTENZIONE: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 alla fine della cresta nevosa di discesa pericolo scariche di seracchi!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rtl w:val="0"/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rtl w:val="0"/>
        </w:rPr>
      </w:pPr>
      <w:r>
        <w:rPr>
          <w:rFonts w:ascii="Roboto Condensed" w:hAnsi="Roboto Condensed"/>
          <w:sz w:val="28"/>
          <w:szCs w:val="28"/>
          <w:rtl w:val="0"/>
          <w:lang w:val="it-IT"/>
        </w:rPr>
        <w:t>Materiale:</w:t>
      </w:r>
      <w:r>
        <w:rPr>
          <w:rFonts w:ascii="Roboto Light" w:hAnsi="Roboto Light"/>
          <w:sz w:val="28"/>
          <w:szCs w:val="28"/>
          <w:rtl w:val="0"/>
          <w:lang w:val="it-IT"/>
        </w:rPr>
        <w:t xml:space="preserve"> qualche vite da ghiaccio e friends fino allo 0.75 BD.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rtl w:val="0"/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Condensed" w:cs="Roboto Condensed" w:hAnsi="Roboto Condensed" w:eastAsia="Roboto Condensed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Disclaimer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Thin" w:cs="Roboto Thin" w:hAnsi="Roboto Thin" w:eastAsia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Ci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che 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riportato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 questa pagina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è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mirato alla divulgazione di informazioni utili ed affidabili per affrontare salite, scalate, gite di sci alpinismo e fuoripista, cascate e tutto ci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che ci offre la montagna nella maggior sicurezza possibile, perch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ogni alpinista ed amante della montagna possa partire per un'avventura con una corretta preparazione preventiva. Noi rimaniamo sempre a vostra disposizione per ulteriori chiarimenti e consigli, ma non possiamo agire per voi e spesso non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saremo presenti durante le vostre gite. Pertanto, rimarr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vostro compito e responsabilit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valutare le condizioni della montagna sul momento, che possono cambiare in modo repentino secondo gli agenti atmosferici. Dovrete quindi saper valutare con la vostra esperienza e capacit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il terreno che vi circonda, e prendere le decisioni necessarie per il corretto svolgimento della salita nel momento stesso in cui sarete in montagna.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rtl w:val="0"/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tl w:val="0"/>
        </w:rPr>
      </w:pPr>
      <w:r>
        <w:rPr>
          <w:rFonts w:ascii="Roboto Light" w:cs="Roboto Light" w:hAnsi="Roboto Light" w:eastAsia="Roboto Light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 Condensed">
    <w:charset w:val="00"/>
    <w:family w:val="roman"/>
    <w:pitch w:val="default"/>
  </w:font>
  <w:font w:name="Roboto Light">
    <w:charset w:val="00"/>
    <w:family w:val="roman"/>
    <w:pitch w:val="default"/>
  </w:font>
  <w:font w:name="Roboto Th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